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4849">
      <w:pPr>
        <w:spacing w:line="590" w:lineRule="exact"/>
        <w:ind w:right="23"/>
        <w:rPr>
          <w:rFonts w:ascii="仿宋" w:hAnsi="仿宋" w:eastAsia="仿宋"/>
          <w:szCs w:val="32"/>
        </w:rPr>
      </w:pPr>
      <w:r>
        <w:rPr>
          <w:rFonts w:hint="eastAsia" w:ascii="黑体" w:hAnsi="黑体" w:eastAsia="黑体" w:cs="黑体"/>
        </w:rPr>
        <w:t>附件1</w:t>
      </w:r>
    </w:p>
    <w:p w14:paraId="7CBBE321">
      <w:pPr>
        <w:pStyle w:val="2"/>
        <w:kinsoku w:val="0"/>
        <w:overflowPunct w:val="0"/>
        <w:jc w:val="center"/>
        <w:rPr>
          <w:color w:val="212323"/>
          <w:sz w:val="30"/>
        </w:rPr>
      </w:pPr>
      <w:r>
        <w:rPr>
          <w:rFonts w:ascii="黑体" w:hAnsi="黑体" w:eastAsia="黑体" w:cs="黑体"/>
        </w:rPr>
        <w:t>邀请参会单位及代表</w:t>
      </w:r>
    </w:p>
    <w:tbl>
      <w:tblPr>
        <w:tblStyle w:val="3"/>
        <w:tblW w:w="52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6483"/>
        <w:gridCol w:w="1574"/>
      </w:tblGrid>
      <w:tr w14:paraId="27BE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tblHeader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CBC01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09929A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01BBF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名额</w:t>
            </w:r>
          </w:p>
        </w:tc>
      </w:tr>
      <w:tr w14:paraId="092CE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F27F65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E12C9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水电水利规划设计总院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03EE2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自定</w:t>
            </w:r>
          </w:p>
        </w:tc>
      </w:tr>
      <w:tr w14:paraId="323A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63084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9592F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电力规划设计总院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1E88F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53CB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630ED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CF9EA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中国电建集团华东勘测设计研究院有限公司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454499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380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80600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AA0CF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中国电建集团成都勘测设计研究院有限公司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23666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43D2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94684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8EF62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中国电建集团中南勘测设计研究院有限公司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EE499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1546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704B8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7E0D9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中国电建集团北京勘测设计研究院有限公司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9C58B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5C47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20549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67E90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中国电建集团贵阳勘测设计研究院有限公司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71ACBC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085F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F373D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99AD3F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中国电建集团昆明勘测设计研究院有限公司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7E092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1BEB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A876C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E5411D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中国电建集团西北勘测设计研究院有限公司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D7F8D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自定</w:t>
            </w:r>
          </w:p>
        </w:tc>
      </w:tr>
      <w:tr w14:paraId="6424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BA428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995B01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扬州大学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529AB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  <w:lang w:bidi="ar-SA"/>
              </w:rPr>
              <w:t>1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  <w:lang w:bidi="ar-SA"/>
              </w:rPr>
              <w:t>人</w:t>
            </w:r>
          </w:p>
        </w:tc>
      </w:tr>
      <w:tr w14:paraId="1F2B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6CA0C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185F2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河海大学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E7B18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  <w:lang w:bidi="ar-SA"/>
              </w:rPr>
              <w:t>1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  <w:lang w:bidi="ar-SA"/>
              </w:rPr>
              <w:t>人</w:t>
            </w:r>
          </w:p>
        </w:tc>
      </w:tr>
      <w:tr w14:paraId="5928B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E5C888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AF277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中国能源建设集团广西电力设计研究院有限公司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C7E5D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1B3C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14C84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F1ACE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广西壮族自治区水利电力勘测设计研究院有限责任公司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07BC6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0251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8C1AD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00BBB0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广东省水利电力勘测设计研究院有限公司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05E06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  <w:tr w14:paraId="40D1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EC20C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A618A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中能建中国电力工程顾问集团西北电力设计院</w:t>
            </w:r>
          </w:p>
          <w:p w14:paraId="19642679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有限公司抽水蓄能工程公司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27EA0">
            <w:pPr>
              <w:widowControl/>
              <w:spacing w:beforeLines="0" w:afterLines="0"/>
              <w:jc w:val="center"/>
              <w:rPr>
                <w:rFonts w:hint="default" w:asci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cs="Times New Roman"/>
                <w:color w:val="000000"/>
                <w:sz w:val="24"/>
                <w:szCs w:val="24"/>
              </w:rPr>
              <w:t>2-4</w:t>
            </w: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人</w:t>
            </w:r>
          </w:p>
        </w:tc>
      </w:tr>
    </w:tbl>
    <w:p w14:paraId="00484D57">
      <w:pPr>
        <w:pStyle w:val="2"/>
        <w:kinsoku w:val="0"/>
        <w:overflowPunct w:val="0"/>
        <w:ind w:left="255"/>
        <w:rPr>
          <w:color w:val="212323"/>
          <w:sz w:val="30"/>
        </w:rPr>
      </w:pPr>
    </w:p>
    <w:p w14:paraId="69E488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0585"/>
    <w:rsid w:val="0F7B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2026-03-09T04:28:00Z</dcterms:created>
  <dc:creator>彭鹏</dc:creator>
  <cp:lastModifiedBy>彭鹏</cp:lastModifiedBy>
  <dcterms:modified xsi:type="dcterms:W3CDTF">2026-03-09T04:29:32Z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1DA4E62620EF4CE6AEC9B2217F613492_11</vt:lpwstr>
  </property>
  <property fmtid="{D5CDD505-2E9C-101B-9397-08002B2CF9AE}" pid="4" name="KSOTemplateDocerSaveRecord">
    <vt:lpwstr>eyJoZGlkIjoiZTI3YzI1NzZjMGQ4NmMzYzQ0OGQ3YjExMzQ2MGU0MjIiLCJ1c2VySWQiOiI2OTcwMDY3NDMifQ==</vt:lpwstr>
  </property>
</Properties>
</file>